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A6CC" w14:textId="77777777" w:rsidR="00E17C09" w:rsidRDefault="00E17C09" w:rsidP="00F26269">
      <w:pPr>
        <w:pStyle w:val="NoSpacing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5FD4D31F" w14:textId="77777777" w:rsidR="00E17C09" w:rsidRDefault="00E17C09" w:rsidP="00E17C09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02B44593" w14:textId="77777777" w:rsidR="00E17C09" w:rsidRPr="00EA5A51" w:rsidRDefault="00E17C09" w:rsidP="00E17C09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58DDCECD" w14:textId="77777777" w:rsidR="00E17C09" w:rsidRDefault="00E17C09" w:rsidP="00E17C09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5053635E" w14:textId="200C2B42" w:rsidR="00E17C09" w:rsidRDefault="00E17C09" w:rsidP="00E17C09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34DDA53" wp14:editId="55E98575">
            <wp:simplePos x="0" y="0"/>
            <wp:positionH relativeFrom="margin">
              <wp:align>right</wp:align>
            </wp:positionH>
            <wp:positionV relativeFrom="paragraph">
              <wp:posOffset>116205</wp:posOffset>
            </wp:positionV>
            <wp:extent cx="2926715" cy="3077845"/>
            <wp:effectExtent l="76200" t="76200" r="140335" b="1416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269" cy="309370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5E8FD" w14:textId="03698BDE" w:rsidR="00E17C09" w:rsidRPr="00E17C09" w:rsidRDefault="00E17C09" w:rsidP="00E17C09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1A252A4B" w14:textId="77777777" w:rsidR="00E17C09" w:rsidRPr="00E17C09" w:rsidRDefault="00E17C09" w:rsidP="00E17C09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1AE82BF9" w14:textId="01D48A99" w:rsidR="00E17C09" w:rsidRPr="00E17C09" w:rsidRDefault="00E17C09" w:rsidP="00E17C09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34714FFB" w14:textId="77777777" w:rsidR="00E17C09" w:rsidRDefault="00E17C09" w:rsidP="00E17C09"/>
    <w:p w14:paraId="7A162D64" w14:textId="72364AAC" w:rsidR="00E17C09" w:rsidRDefault="00E17C09" w:rsidP="00E17C09">
      <w:r>
        <w:br/>
      </w:r>
      <w:r>
        <w:br/>
      </w:r>
      <w:r>
        <w:br/>
      </w:r>
    </w:p>
    <w:p w14:paraId="298D6FCC" w14:textId="27DB9402" w:rsidR="00E17C09" w:rsidRDefault="00F262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FB6B7" wp14:editId="2DC9DD61">
                <wp:simplePos x="0" y="0"/>
                <wp:positionH relativeFrom="margin">
                  <wp:align>right</wp:align>
                </wp:positionH>
                <wp:positionV relativeFrom="paragraph">
                  <wp:posOffset>764540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D40766" w14:textId="75F96BCA" w:rsidR="00E17C09" w:rsidRPr="00A5799F" w:rsidRDefault="00E17C09" w:rsidP="00E17C09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CFB6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3pt;margin-top:60.2pt;width:243.5pt;height:61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" fillcolor="white [3201]" strokecolor="black [3213]" strokeweight=".5pt">
                <v:textbox>
                  <w:txbxContent>
                    <w:p w14:paraId="36D40766" w14:textId="75F96BCA" w:rsidR="00E17C09" w:rsidRPr="00A5799F" w:rsidRDefault="00E17C09" w:rsidP="00E17C09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7C09" w:rsidSect="00F26269">
      <w:pgSz w:w="16838" w:h="11906" w:orient="landscape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95717">
    <w:abstractNumId w:val="1"/>
  </w:num>
  <w:num w:numId="2" w16cid:durableId="841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09"/>
    <w:rsid w:val="00E17C09"/>
    <w:rsid w:val="00F2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973"/>
  <w15:chartTrackingRefBased/>
  <w15:docId w15:val="{03BD0324-8423-48D6-A9EA-60B845F7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09"/>
    <w:pPr>
      <w:ind w:left="720"/>
      <w:contextualSpacing/>
    </w:pPr>
  </w:style>
  <w:style w:type="character" w:customStyle="1" w:styleId="a-list-item">
    <w:name w:val="a-list-item"/>
    <w:basedOn w:val="DefaultParagraphFont"/>
    <w:rsid w:val="00E17C09"/>
  </w:style>
  <w:style w:type="paragraph" w:styleId="NoSpacing">
    <w:name w:val="No Spacing"/>
    <w:uiPriority w:val="1"/>
    <w:qFormat/>
    <w:rsid w:val="00F26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Meesum Abbas</cp:lastModifiedBy>
  <cp:revision>2</cp:revision>
  <dcterms:created xsi:type="dcterms:W3CDTF">2023-02-04T19:58:00Z</dcterms:created>
  <dcterms:modified xsi:type="dcterms:W3CDTF">2023-02-06T04:27:00Z</dcterms:modified>
</cp:coreProperties>
</file>